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E73" w:rsidRDefault="00CA6E73">
      <w:r>
        <w:t>Liedpredigt zum Kanon „Ausgang und Eingang, Anfang und Ende“</w:t>
      </w:r>
    </w:p>
    <w:p w:rsidR="00CA6E73" w:rsidRDefault="00CA6E73">
      <w:r>
        <w:t xml:space="preserve">Ökumenischer Almgottesdienst </w:t>
      </w:r>
    </w:p>
    <w:p w:rsidR="00CA6E73" w:rsidRDefault="00CA6E73">
      <w:r>
        <w:t xml:space="preserve">Evangelische Pfarrgemeinde A.B. Lienz, </w:t>
      </w:r>
      <w:proofErr w:type="spellStart"/>
      <w:r>
        <w:t>Emberer</w:t>
      </w:r>
      <w:proofErr w:type="spellEnd"/>
      <w:r>
        <w:t xml:space="preserve"> Alm </w:t>
      </w:r>
    </w:p>
    <w:p w:rsidR="00CA6E73" w:rsidRDefault="00CA6E73">
      <w:r>
        <w:t>16. Sonntag nach Trinitatis 2024</w:t>
      </w:r>
    </w:p>
    <w:p w:rsidR="00CA6E73" w:rsidRDefault="00CA6E73">
      <w:r>
        <w:t>Pfarrerin Dr. Margit Leuthold</w:t>
      </w:r>
    </w:p>
    <w:p w:rsidR="00CA6E73" w:rsidRDefault="00CA6E73"/>
    <w:p w:rsidR="00CA6E73" w:rsidRPr="00CA6E73" w:rsidRDefault="00CA6E73" w:rsidP="00CA6E73">
      <w:pPr>
        <w:rPr>
          <w:b/>
        </w:rPr>
      </w:pPr>
      <w:r w:rsidRPr="00CA6E73">
        <w:rPr>
          <w:b/>
        </w:rPr>
        <w:t>KANON: Ausgang und Eingang, Anfang und Ende, liegen bei Dir Herr, füll Du uns die Hände …</w:t>
      </w:r>
    </w:p>
    <w:p w:rsidR="00CA6E73" w:rsidRPr="00CA6E73" w:rsidRDefault="00CA6E73" w:rsidP="00CA6E73">
      <w:pPr>
        <w:rPr>
          <w:b/>
        </w:rPr>
      </w:pPr>
    </w:p>
    <w:p w:rsidR="00CA6E73" w:rsidRPr="00CA6E73" w:rsidRDefault="00CA6E73" w:rsidP="00CA6E73">
      <w:pPr>
        <w:rPr>
          <w:b/>
          <w:i/>
        </w:rPr>
      </w:pPr>
      <w:r w:rsidRPr="00CA6E73">
        <w:rPr>
          <w:b/>
          <w:i/>
        </w:rPr>
        <w:t xml:space="preserve">Predigt   </w:t>
      </w:r>
    </w:p>
    <w:p w:rsidR="00CA6E73" w:rsidRPr="00CA6E73" w:rsidRDefault="00CA6E73" w:rsidP="00CA6E73">
      <w:pPr>
        <w:rPr>
          <w:b/>
        </w:rPr>
      </w:pPr>
    </w:p>
    <w:p w:rsidR="00CA6E73" w:rsidRPr="00CA6E73" w:rsidRDefault="00CA6E73" w:rsidP="00CA6E73">
      <w:r w:rsidRPr="00CA6E73">
        <w:t>Liebe Gemeinde,</w:t>
      </w:r>
    </w:p>
    <w:p w:rsidR="00CA6E73" w:rsidRPr="00CA6E73" w:rsidRDefault="00CA6E73" w:rsidP="00CA6E73"/>
    <w:p w:rsidR="00CA6E73" w:rsidRPr="00CA6E73" w:rsidRDefault="00CA6E73" w:rsidP="00CA6E73">
      <w:pPr>
        <w:rPr>
          <w:i/>
        </w:rPr>
      </w:pPr>
      <w:r w:rsidRPr="00CA6E73">
        <w:rPr>
          <w:i/>
        </w:rPr>
        <w:t>Ausgang und Eingang – Anfang und Ende – liegen bei Dir Herr, füll Du uns die Hände …</w:t>
      </w:r>
    </w:p>
    <w:p w:rsidR="00CA6E73" w:rsidRPr="00CA6E73" w:rsidRDefault="00CA6E73" w:rsidP="00CA6E73"/>
    <w:p w:rsidR="00CA6E73" w:rsidRPr="00CA6E73" w:rsidRDefault="00CA6E73" w:rsidP="00CA6E73">
      <w:r w:rsidRPr="00CA6E73">
        <w:t xml:space="preserve">Die Worte für dieses Lied stammen aus dem Psalm 121. 1962 Joachim Schwarz aus dem 8.Vers des 121. Psalms entwickelt: </w:t>
      </w:r>
    </w:p>
    <w:p w:rsidR="00CA6E73" w:rsidRPr="00CA6E73" w:rsidRDefault="00CA6E73" w:rsidP="00CA6E73">
      <w:r w:rsidRPr="00CA6E73">
        <w:t>„</w:t>
      </w:r>
      <w:r w:rsidRPr="00CA6E73">
        <w:rPr>
          <w:i/>
        </w:rPr>
        <w:t>Der Herr behüte deinen Ausgang und Eingang von nun an bis in Ewigkeit</w:t>
      </w:r>
      <w:r w:rsidRPr="00CA6E73">
        <w:t xml:space="preserve">!“ </w:t>
      </w:r>
    </w:p>
    <w:p w:rsidR="00CA6E73" w:rsidRPr="00CA6E73" w:rsidRDefault="00CA6E73" w:rsidP="00CA6E73"/>
    <w:p w:rsidR="00CA6E73" w:rsidRPr="00CA6E73" w:rsidRDefault="00CA6E73" w:rsidP="00CA6E73">
      <w:r w:rsidRPr="00CA6E73">
        <w:t>Ich möchte uns heute hier oben den Psalm in Erinnerung rufen:</w:t>
      </w:r>
    </w:p>
    <w:p w:rsidR="00CA6E73" w:rsidRPr="00CA6E73" w:rsidRDefault="00CA6E73" w:rsidP="00CA6E73"/>
    <w:p w:rsidR="00CA6E73" w:rsidRPr="00CA6E73" w:rsidRDefault="00CA6E73" w:rsidP="00CA6E73">
      <w:pPr>
        <w:numPr>
          <w:ilvl w:val="0"/>
          <w:numId w:val="1"/>
        </w:numPr>
      </w:pPr>
      <w:r w:rsidRPr="00CA6E73">
        <w:t>Ich hebe meine Augen auf zu den Bergen. Woher kommt mir Hilfe? </w:t>
      </w:r>
    </w:p>
    <w:p w:rsidR="00CA6E73" w:rsidRPr="00CA6E73" w:rsidRDefault="00CA6E73" w:rsidP="00CA6E73">
      <w:pPr>
        <w:numPr>
          <w:ilvl w:val="0"/>
          <w:numId w:val="1"/>
        </w:numPr>
      </w:pPr>
      <w:r w:rsidRPr="00CA6E73">
        <w:t>Meine Hilfe kommt vom HERRN, der Himmel und Erde gemacht hat. </w:t>
      </w:r>
    </w:p>
    <w:p w:rsidR="00CA6E73" w:rsidRPr="00CA6E73" w:rsidRDefault="00CA6E73" w:rsidP="00CA6E73">
      <w:pPr>
        <w:numPr>
          <w:ilvl w:val="0"/>
          <w:numId w:val="1"/>
        </w:numPr>
      </w:pPr>
      <w:r w:rsidRPr="00CA6E73">
        <w:t>Er wird deinen Fuß nicht gleiten lassen, und der dich behütet, schläft nicht. </w:t>
      </w:r>
    </w:p>
    <w:p w:rsidR="00CA6E73" w:rsidRPr="00CA6E73" w:rsidRDefault="00CA6E73" w:rsidP="00CA6E73">
      <w:pPr>
        <w:numPr>
          <w:ilvl w:val="0"/>
          <w:numId w:val="1"/>
        </w:numPr>
      </w:pPr>
      <w:r w:rsidRPr="00CA6E73">
        <w:t>Siehe, der Hüter Israels schläft noch schlummert nicht. </w:t>
      </w:r>
    </w:p>
    <w:p w:rsidR="00CA6E73" w:rsidRPr="00CA6E73" w:rsidRDefault="00CA6E73" w:rsidP="00CA6E73">
      <w:pPr>
        <w:numPr>
          <w:ilvl w:val="0"/>
          <w:numId w:val="1"/>
        </w:numPr>
      </w:pPr>
      <w:r w:rsidRPr="00CA6E73">
        <w:t>Der HERR behütet dich; der HERR ist dein Schatten über deiner rechten Hand, </w:t>
      </w:r>
    </w:p>
    <w:p w:rsidR="00CA6E73" w:rsidRPr="00CA6E73" w:rsidRDefault="00CA6E73" w:rsidP="00CA6E73">
      <w:pPr>
        <w:numPr>
          <w:ilvl w:val="0"/>
          <w:numId w:val="1"/>
        </w:numPr>
      </w:pPr>
      <w:r w:rsidRPr="00CA6E73">
        <w:t>dass dich des Tages die Sonne nicht steche noch der Mond des Nachts. </w:t>
      </w:r>
    </w:p>
    <w:p w:rsidR="00CA6E73" w:rsidRPr="00CA6E73" w:rsidRDefault="00CA6E73" w:rsidP="00CA6E73">
      <w:pPr>
        <w:numPr>
          <w:ilvl w:val="0"/>
          <w:numId w:val="1"/>
        </w:numPr>
      </w:pPr>
      <w:r w:rsidRPr="00CA6E73">
        <w:t>Der HERR behüte dich vor allem Übel, er behüte deine Seele. </w:t>
      </w:r>
    </w:p>
    <w:p w:rsidR="00CA6E73" w:rsidRPr="00CA6E73" w:rsidRDefault="00CA6E73" w:rsidP="00CA6E73">
      <w:pPr>
        <w:numPr>
          <w:ilvl w:val="0"/>
          <w:numId w:val="1"/>
        </w:numPr>
      </w:pPr>
      <w:r w:rsidRPr="00CA6E73">
        <w:t>Der HERR behüte deinen Ausgang und Eingang von nun an bis in Ewigkeit!</w:t>
      </w:r>
    </w:p>
    <w:p w:rsidR="00CA6E73" w:rsidRPr="00CA6E73" w:rsidRDefault="00CA6E73" w:rsidP="00CA6E73"/>
    <w:p w:rsidR="00CA6E73" w:rsidRPr="00CA6E73" w:rsidRDefault="00CA6E73" w:rsidP="00CA6E73">
      <w:r w:rsidRPr="00CA6E73">
        <w:t xml:space="preserve">Im Lied wird nicht der Mensch angesprochen, dem der Segen gilt, </w:t>
      </w:r>
    </w:p>
    <w:p w:rsidR="00CA6E73" w:rsidRPr="00CA6E73" w:rsidRDefault="00CA6E73" w:rsidP="00CA6E73">
      <w:r w:rsidRPr="00CA6E73">
        <w:t xml:space="preserve">sondern Gott: mit der Bitte: </w:t>
      </w:r>
      <w:r w:rsidRPr="00CA6E73">
        <w:rPr>
          <w:i/>
        </w:rPr>
        <w:t>Füll Du uns die Hände</w:t>
      </w:r>
      <w:r w:rsidRPr="00CA6E73">
        <w:t>.</w:t>
      </w:r>
    </w:p>
    <w:p w:rsidR="00CA6E73" w:rsidRPr="00CA6E73" w:rsidRDefault="00CA6E73" w:rsidP="00CA6E73"/>
    <w:p w:rsidR="00CA6E73" w:rsidRPr="00CA6E73" w:rsidRDefault="00CA6E73" w:rsidP="00CA6E73">
      <w:r w:rsidRPr="00CA6E73">
        <w:t xml:space="preserve">Ich möchte uns das Lied heute gerne zusagen, und Euch bitten, es vielleicht für Euch mitzusingen, laut oder leise, </w:t>
      </w:r>
    </w:p>
    <w:p w:rsidR="00CA6E73" w:rsidRPr="00CA6E73" w:rsidRDefault="00CA6E73" w:rsidP="00CA6E73">
      <w:r w:rsidRPr="00CA6E73">
        <w:t>oder nur im Herzen, wenn Ihr Euch wieder aufmacht, hinunter ins Tal.</w:t>
      </w:r>
    </w:p>
    <w:p w:rsidR="00CA6E73" w:rsidRPr="00CA6E73" w:rsidRDefault="00CA6E73" w:rsidP="00CA6E73">
      <w:r w:rsidRPr="00CA6E73">
        <w:t>Wenn Ihr hier oben Eure Arbeit beendet.</w:t>
      </w:r>
    </w:p>
    <w:p w:rsidR="00CA6E73" w:rsidRPr="00CA6E73" w:rsidRDefault="00CA6E73" w:rsidP="00CA6E73">
      <w:r w:rsidRPr="00CA6E73">
        <w:t>Oder die Almen und Häuser winterfest macht.</w:t>
      </w:r>
    </w:p>
    <w:p w:rsidR="00CA6E73" w:rsidRPr="00CA6E73" w:rsidRDefault="00CA6E73" w:rsidP="00CA6E73">
      <w:r w:rsidRPr="00CA6E73">
        <w:t>Denn die Winter-Saison kommt ja auch bald, mit ihren ganz anderen Aufgaben.</w:t>
      </w:r>
    </w:p>
    <w:p w:rsidR="00CA6E73" w:rsidRPr="00CA6E73" w:rsidRDefault="00CA6E73" w:rsidP="00CA6E73"/>
    <w:p w:rsidR="00CA6E73" w:rsidRPr="00CA6E73" w:rsidRDefault="00CA6E73" w:rsidP="00CA6E73">
      <w:r w:rsidRPr="00CA6E73">
        <w:t>Wenn wir singen, wenn wir beten, dann tun wir das nicht allein. Wir gehen zusammen, reihen uns ein in die Gruppe derjenigen, die aufbrechen.</w:t>
      </w:r>
    </w:p>
    <w:p w:rsidR="00CA6E73" w:rsidRPr="00CA6E73" w:rsidRDefault="00CA6E73" w:rsidP="00CA6E73">
      <w:r w:rsidRPr="00CA6E73">
        <w:t>In die Gruppe, die etwas Vertrautes verlässt, um wieder etwas Neues zu beginnen.</w:t>
      </w:r>
    </w:p>
    <w:p w:rsidR="00CA6E73" w:rsidRPr="00CA6E73" w:rsidRDefault="00CA6E73" w:rsidP="00CA6E73">
      <w:r w:rsidRPr="00CA6E73">
        <w:t>Und die dann Gott mitnehmen wollen und bitten:</w:t>
      </w:r>
    </w:p>
    <w:p w:rsidR="00CA6E73" w:rsidRPr="00CA6E73" w:rsidRDefault="00CA6E73" w:rsidP="00CA6E73">
      <w:pPr>
        <w:rPr>
          <w:i/>
        </w:rPr>
      </w:pPr>
      <w:r w:rsidRPr="00CA6E73">
        <w:rPr>
          <w:i/>
        </w:rPr>
        <w:t>Füll Du uns die Hände.</w:t>
      </w:r>
    </w:p>
    <w:p w:rsidR="00CA6E73" w:rsidRPr="00CA6E73" w:rsidRDefault="00CA6E73" w:rsidP="00CA6E73"/>
    <w:p w:rsidR="00CA6E73" w:rsidRPr="00CA6E73" w:rsidRDefault="00CA6E73" w:rsidP="00CA6E73">
      <w:r w:rsidRPr="00CA6E73">
        <w:t>Und ja, für uns heute beginnt ja auch wieder etwas neu.</w:t>
      </w:r>
    </w:p>
    <w:p w:rsidR="00CA6E73" w:rsidRPr="00CA6E73" w:rsidRDefault="00CA6E73" w:rsidP="00CA6E73">
      <w:r w:rsidRPr="00CA6E73">
        <w:lastRenderedPageBreak/>
        <w:t>Der Herbst mit seinen Aufgaben, die Urlaubszeit auf den Almen ist vorbei, jetzt kehrt vielleicht Ruhe ein – oder doch nicht?</w:t>
      </w:r>
    </w:p>
    <w:p w:rsidR="00CA6E73" w:rsidRPr="00CA6E73" w:rsidRDefault="00CA6E73" w:rsidP="00CA6E73">
      <w:r w:rsidRPr="00CA6E73">
        <w:t>Die Schule beginnt, die Herbstsaison ist auch noch da, die Ernte wird eingefahren, das Vieh von den Almen geholt.</w:t>
      </w:r>
    </w:p>
    <w:p w:rsidR="00CA6E73" w:rsidRPr="00CA6E73" w:rsidRDefault="00CA6E73" w:rsidP="00CA6E73">
      <w:r w:rsidRPr="00CA6E73">
        <w:t>Das, was bislang aufgeschoben wurde, wird jetzt angegangen.</w:t>
      </w:r>
    </w:p>
    <w:p w:rsidR="00CA6E73" w:rsidRPr="00CA6E73" w:rsidRDefault="00CA6E73" w:rsidP="00CA6E73"/>
    <w:p w:rsidR="00CA6E73" w:rsidRPr="00CA6E73" w:rsidRDefault="00CA6E73" w:rsidP="00CA6E73">
      <w:pPr>
        <w:rPr>
          <w:bCs/>
        </w:rPr>
      </w:pPr>
      <w:r w:rsidRPr="00CA6E73">
        <w:t xml:space="preserve">Für mich hat heuer mein letztes Arbeitsjahr </w:t>
      </w:r>
      <w:proofErr w:type="gramStart"/>
      <w:r w:rsidRPr="00CA6E73">
        <w:t xml:space="preserve">mit einer sehr </w:t>
      </w:r>
      <w:r w:rsidRPr="00CA6E73">
        <w:rPr>
          <w:bCs/>
        </w:rPr>
        <w:t>berührenden und inspirierenden Pfarrer</w:t>
      </w:r>
      <w:proofErr w:type="gramEnd"/>
      <w:r w:rsidRPr="00CA6E73">
        <w:rPr>
          <w:bCs/>
        </w:rPr>
        <w:t>*</w:t>
      </w:r>
      <w:proofErr w:type="spellStart"/>
      <w:r w:rsidRPr="00CA6E73">
        <w:rPr>
          <w:bCs/>
        </w:rPr>
        <w:t>innentagung</w:t>
      </w:r>
      <w:proofErr w:type="spellEnd"/>
      <w:r w:rsidRPr="00CA6E73">
        <w:rPr>
          <w:bCs/>
        </w:rPr>
        <w:t xml:space="preserve"> am Neusiedler See begonnen. </w:t>
      </w:r>
    </w:p>
    <w:p w:rsidR="00CA6E73" w:rsidRPr="00CA6E73" w:rsidRDefault="00CA6E73" w:rsidP="00CA6E73">
      <w:pPr>
        <w:rPr>
          <w:bCs/>
        </w:rPr>
      </w:pPr>
      <w:r w:rsidRPr="00CA6E73">
        <w:rPr>
          <w:bCs/>
        </w:rPr>
        <w:t xml:space="preserve">Wir hatten als Schwerpunkt Kirchenmusik – ein Singen und eine „Rüstzeit“ im besten Sinne. Ich habe davon neue Lieder mitgebracht, „Ich </w:t>
      </w:r>
      <w:proofErr w:type="spellStart"/>
      <w:r w:rsidRPr="00CA6E73">
        <w:rPr>
          <w:bCs/>
        </w:rPr>
        <w:t>hebe</w:t>
      </w:r>
      <w:proofErr w:type="spellEnd"/>
      <w:r w:rsidRPr="00CA6E73">
        <w:rPr>
          <w:bCs/>
        </w:rPr>
        <w:t xml:space="preserve"> meine Augen auf zu den Bergen“ ist eines davon. Oder auch die Erinnerung an diesen Kanon:</w:t>
      </w:r>
    </w:p>
    <w:p w:rsidR="00CA6E73" w:rsidRPr="00CA6E73" w:rsidRDefault="00CA6E73" w:rsidP="00CA6E73">
      <w:pPr>
        <w:rPr>
          <w:bCs/>
        </w:rPr>
      </w:pPr>
    </w:p>
    <w:p w:rsidR="00CA6E73" w:rsidRPr="00CA6E73" w:rsidRDefault="00CA6E73" w:rsidP="00CA6E73">
      <w:pPr>
        <w:rPr>
          <w:bCs/>
          <w:i/>
        </w:rPr>
      </w:pPr>
      <w:bookmarkStart w:id="0" w:name="_GoBack"/>
      <w:r w:rsidRPr="00CA6E73">
        <w:rPr>
          <w:bCs/>
          <w:i/>
        </w:rPr>
        <w:t>Ausgang und Eingang.</w:t>
      </w:r>
    </w:p>
    <w:p w:rsidR="00CA6E73" w:rsidRPr="00CA6E73" w:rsidRDefault="00CA6E73" w:rsidP="00CA6E73">
      <w:pPr>
        <w:rPr>
          <w:bCs/>
          <w:i/>
        </w:rPr>
      </w:pPr>
      <w:r w:rsidRPr="00CA6E73">
        <w:rPr>
          <w:bCs/>
          <w:i/>
        </w:rPr>
        <w:t>Anfang und Ende.</w:t>
      </w:r>
    </w:p>
    <w:p w:rsidR="00CA6E73" w:rsidRPr="00CA6E73" w:rsidRDefault="00CA6E73" w:rsidP="00CA6E73">
      <w:pPr>
        <w:rPr>
          <w:bCs/>
          <w:i/>
        </w:rPr>
      </w:pPr>
      <w:r w:rsidRPr="00CA6E73">
        <w:rPr>
          <w:bCs/>
          <w:i/>
        </w:rPr>
        <w:t>Liegen bei Dir Herr.</w:t>
      </w:r>
    </w:p>
    <w:p w:rsidR="00CA6E73" w:rsidRPr="00CA6E73" w:rsidRDefault="00CA6E73" w:rsidP="00CA6E73">
      <w:pPr>
        <w:rPr>
          <w:bCs/>
          <w:i/>
        </w:rPr>
      </w:pPr>
      <w:r w:rsidRPr="00CA6E73">
        <w:rPr>
          <w:bCs/>
          <w:i/>
        </w:rPr>
        <w:t>Füll Du uns die Hände.</w:t>
      </w:r>
    </w:p>
    <w:bookmarkEnd w:id="0"/>
    <w:p w:rsidR="00CA6E73" w:rsidRPr="00CA6E73" w:rsidRDefault="00CA6E73" w:rsidP="00CA6E73">
      <w:pPr>
        <w:rPr>
          <w:bCs/>
        </w:rPr>
      </w:pPr>
    </w:p>
    <w:p w:rsidR="00CA6E73" w:rsidRPr="00CA6E73" w:rsidRDefault="00CA6E73" w:rsidP="00CA6E73">
      <w:r w:rsidRPr="00CA6E73">
        <w:t xml:space="preserve">Ein kurzes Gebet für jeden Aufbruch – und es steht in Beziehung zum zweiten Timotheus-Brief, aus dem der Vers stammt, der uns für diese Woche zugesagt ist. Der Brief beginnt mit Erinnerungen: an den Glauben der Großmutter Lois und der Mutter </w:t>
      </w:r>
      <w:proofErr w:type="spellStart"/>
      <w:r w:rsidRPr="00CA6E73">
        <w:t>Eunile</w:t>
      </w:r>
      <w:proofErr w:type="spellEnd"/>
      <w:r w:rsidRPr="00CA6E73">
        <w:t xml:space="preserve"> von Timotheus, deren Glauben in ihm ebenfalls lebt. Er erinnert an den Segen, die Handauflegung, den Zuspruch, den Timotheus bekommen hat, zu Beginn seiner Tätigkeit. Und er erinnert an das, was Gott uns gibt: </w:t>
      </w:r>
    </w:p>
    <w:p w:rsidR="00CA6E73" w:rsidRPr="00CA6E73" w:rsidRDefault="00CA6E73" w:rsidP="00CA6E73"/>
    <w:p w:rsidR="00CA6E73" w:rsidRPr="00CA6E73" w:rsidRDefault="00CA6E73" w:rsidP="00CA6E73">
      <w:r w:rsidRPr="00CA6E73">
        <w:t>Timotheus 1,</w:t>
      </w:r>
    </w:p>
    <w:p w:rsidR="00CA6E73" w:rsidRPr="00CA6E73" w:rsidRDefault="00CA6E73" w:rsidP="00CA6E73">
      <w:pPr>
        <w:rPr>
          <w:bCs/>
          <w:i/>
        </w:rPr>
      </w:pPr>
      <w:r w:rsidRPr="00CA6E73">
        <w:rPr>
          <w:bCs/>
          <w:i/>
        </w:rPr>
        <w:t>Gott hat uns nicht gegeben den Geist der Furcht, sondern der Kraft und der Liebe und der Besonnenheit.</w:t>
      </w:r>
    </w:p>
    <w:p w:rsidR="00CA6E73" w:rsidRPr="00CA6E73" w:rsidRDefault="00CA6E73" w:rsidP="00CA6E73">
      <w:pPr>
        <w:rPr>
          <w:bCs/>
          <w:i/>
        </w:rPr>
      </w:pPr>
      <w:r w:rsidRPr="00CA6E73">
        <w:rPr>
          <w:bCs/>
          <w:i/>
        </w:rPr>
        <w:t>(…) Er hat uns selig gemacht und berufen mit einem heiligen Ruf, nicht nach unsern Werken, sondern nach seinem Ratschluss und nach der Gnade, die uns gegeben ist in Christus Jesus vor der Zeit der Welt, 10 jetzt aber offenbart ist durch die Erscheinung unseres Heilands Christus Jesus, der dem Tode die Macht genommen und das Leben und ein unvergängliches Wesen ans Licht gebracht hat durch das Evangelium.</w:t>
      </w:r>
    </w:p>
    <w:p w:rsidR="00CA6E73" w:rsidRPr="00CA6E73" w:rsidRDefault="00CA6E73" w:rsidP="00CA6E73">
      <w:pPr>
        <w:rPr>
          <w:bCs/>
        </w:rPr>
      </w:pPr>
    </w:p>
    <w:p w:rsidR="00CA6E73" w:rsidRPr="00CA6E73" w:rsidRDefault="00CA6E73" w:rsidP="00CA6E73">
      <w:pPr>
        <w:rPr>
          <w:bCs/>
        </w:rPr>
      </w:pPr>
      <w:r w:rsidRPr="00CA6E73">
        <w:rPr>
          <w:bCs/>
        </w:rPr>
        <w:t>Also möchte ich heute singen:</w:t>
      </w:r>
    </w:p>
    <w:p w:rsidR="00CA6E73" w:rsidRPr="00CA6E73" w:rsidRDefault="00CA6E73" w:rsidP="00CA6E73">
      <w:pPr>
        <w:rPr>
          <w:b/>
          <w:bCs/>
          <w:i/>
        </w:rPr>
      </w:pPr>
      <w:r w:rsidRPr="00CA6E73">
        <w:rPr>
          <w:b/>
          <w:bCs/>
          <w:i/>
        </w:rPr>
        <w:t>Was wir beginnen, beginnen wir mit Gottes Geist der Kraft, der Liebe und der Besonnenheit.</w:t>
      </w:r>
    </w:p>
    <w:p w:rsidR="00CA6E73" w:rsidRPr="00CA6E73" w:rsidRDefault="00CA6E73" w:rsidP="00CA6E73">
      <w:pPr>
        <w:rPr>
          <w:bCs/>
        </w:rPr>
      </w:pPr>
    </w:p>
    <w:p w:rsidR="00CA6E73" w:rsidRPr="00CA6E73" w:rsidRDefault="00CA6E73" w:rsidP="00CA6E73">
      <w:pPr>
        <w:rPr>
          <w:bCs/>
        </w:rPr>
      </w:pPr>
      <w:r w:rsidRPr="00CA6E73">
        <w:rPr>
          <w:bCs/>
        </w:rPr>
        <w:t xml:space="preserve">Ein Wort für Gottes Geisteskraft, Geistliebe, Geistbesonnenheit, die unsere Hände füllt: </w:t>
      </w:r>
    </w:p>
    <w:p w:rsidR="00CA6E73" w:rsidRPr="00CA6E73" w:rsidRDefault="00CA6E73" w:rsidP="00CA6E73">
      <w:pPr>
        <w:rPr>
          <w:bCs/>
        </w:rPr>
      </w:pPr>
    </w:p>
    <w:p w:rsidR="00CA6E73" w:rsidRPr="00CA6E73" w:rsidRDefault="00CA6E73" w:rsidP="00CA6E73">
      <w:pPr>
        <w:rPr>
          <w:bCs/>
        </w:rPr>
      </w:pPr>
      <w:r w:rsidRPr="00CA6E73">
        <w:rPr>
          <w:bCs/>
        </w:rPr>
        <w:t xml:space="preserve">Kraft – meine körperliche Stärke, meine tätige Kraft, mit der ich mein Leben gestalte. Alles, was mir gelungen ist, ich aus eigenem Antrieb schaffe, Kraft, die auch manchmal verlorengeht, abgeschnitten oder zugeschüttet wird. </w:t>
      </w:r>
    </w:p>
    <w:p w:rsidR="00CA6E73" w:rsidRPr="00CA6E73" w:rsidRDefault="00CA6E73" w:rsidP="00CA6E73">
      <w:pPr>
        <w:rPr>
          <w:bCs/>
        </w:rPr>
      </w:pPr>
      <w:r w:rsidRPr="00CA6E73">
        <w:rPr>
          <w:bCs/>
        </w:rPr>
        <w:t>Gott aber schenkt eine Geisteskraft, die darüber hinaus reicht, weil sie mich stärkt, auch wenn mein Körper schwächelt. Eine Kraft, die mir die Hoffnung und Zuversicht offenhält, wenn Ängste, Wut, Ärger und Konflikte die Perspektive verengt.</w:t>
      </w:r>
    </w:p>
    <w:p w:rsidR="00CA6E73" w:rsidRPr="00CA6E73" w:rsidRDefault="00CA6E73" w:rsidP="00CA6E73">
      <w:pPr>
        <w:rPr>
          <w:bCs/>
        </w:rPr>
      </w:pPr>
      <w:r w:rsidRPr="00CA6E73">
        <w:rPr>
          <w:bCs/>
        </w:rPr>
        <w:t xml:space="preserve">Geisteskraft, die den Himmel und die Erde geschaffen hat und die Zeit und die Ewigkeit. </w:t>
      </w:r>
    </w:p>
    <w:p w:rsidR="00CA6E73" w:rsidRPr="00CA6E73" w:rsidRDefault="00CA6E73" w:rsidP="00CA6E73">
      <w:pPr>
        <w:rPr>
          <w:bCs/>
        </w:rPr>
      </w:pPr>
    </w:p>
    <w:p w:rsidR="00CA6E73" w:rsidRPr="00CA6E73" w:rsidRDefault="00CA6E73" w:rsidP="00CA6E73">
      <w:pPr>
        <w:rPr>
          <w:bCs/>
        </w:rPr>
      </w:pPr>
      <w:r w:rsidRPr="00CA6E73">
        <w:rPr>
          <w:bCs/>
        </w:rPr>
        <w:lastRenderedPageBreak/>
        <w:t xml:space="preserve">Geistliebe – große Emotion, Zuneigungsgeschenk, die ich als Geborgenheit erlebe, in einem Gegenüber wiederfindet, die mich verwandeln kann </w:t>
      </w:r>
      <w:proofErr w:type="gramStart"/>
      <w:r w:rsidRPr="00CA6E73">
        <w:rPr>
          <w:bCs/>
        </w:rPr>
        <w:t>in einen zärtliche Mutter</w:t>
      </w:r>
      <w:proofErr w:type="gramEnd"/>
      <w:r w:rsidRPr="00CA6E73">
        <w:rPr>
          <w:bCs/>
        </w:rPr>
        <w:t>, einen zärtlichen Vater, die meine Seele singen lässt und mir Freundlichkeit lehrt.</w:t>
      </w:r>
    </w:p>
    <w:p w:rsidR="00CA6E73" w:rsidRPr="00CA6E73" w:rsidRDefault="00CA6E73" w:rsidP="00CA6E73">
      <w:pPr>
        <w:rPr>
          <w:bCs/>
        </w:rPr>
      </w:pPr>
      <w:r w:rsidRPr="00CA6E73">
        <w:rPr>
          <w:bCs/>
        </w:rPr>
        <w:t xml:space="preserve">Gott aber schenkt einen Geistliebe, die das alles umfasst und noch viel größer ist. Eine Liebe, die über mich und mein Leben hinaus reicht, die mich und andere </w:t>
      </w:r>
      <w:proofErr w:type="spellStart"/>
      <w:r w:rsidRPr="00CA6E73">
        <w:rPr>
          <w:bCs/>
        </w:rPr>
        <w:t>einschliesst</w:t>
      </w:r>
      <w:proofErr w:type="spellEnd"/>
      <w:r w:rsidRPr="00CA6E73">
        <w:rPr>
          <w:bCs/>
        </w:rPr>
        <w:t xml:space="preserve"> in eine unendliche Lebensliebe, die niemals enden wird und die auch mich erhalten wird. Das ist die liebevolle Zuwendung Gottes.</w:t>
      </w:r>
    </w:p>
    <w:p w:rsidR="00CA6E73" w:rsidRPr="00CA6E73" w:rsidRDefault="00CA6E73" w:rsidP="00CA6E73">
      <w:pPr>
        <w:rPr>
          <w:bCs/>
        </w:rPr>
      </w:pPr>
    </w:p>
    <w:p w:rsidR="00CA6E73" w:rsidRPr="00CA6E73" w:rsidRDefault="00CA6E73" w:rsidP="00CA6E73">
      <w:pPr>
        <w:rPr>
          <w:bCs/>
        </w:rPr>
      </w:pPr>
      <w:r w:rsidRPr="00CA6E73">
        <w:rPr>
          <w:bCs/>
        </w:rPr>
        <w:t xml:space="preserve">Besonnenheit – so bleibe ich ruhig in allem Trubel, so überfordere ich nicht mich und andere, sondern ich kann abwägen, überlegen, was nun dran ist und was nicht und einen Schritt nach dem anderen setzen. Ich kann abwarten. Sie ist der Geist, der zur Vernunft bringt, wenn die Unvernunft, der Unsinn </w:t>
      </w:r>
      <w:proofErr w:type="gramStart"/>
      <w:r w:rsidRPr="00CA6E73">
        <w:rPr>
          <w:bCs/>
        </w:rPr>
        <w:t>überhand nehmen</w:t>
      </w:r>
      <w:proofErr w:type="gramEnd"/>
      <w:r w:rsidRPr="00CA6E73">
        <w:rPr>
          <w:bCs/>
        </w:rPr>
        <w:t xml:space="preserve"> möchte.</w:t>
      </w:r>
    </w:p>
    <w:p w:rsidR="00CA6E73" w:rsidRPr="00CA6E73" w:rsidRDefault="00CA6E73" w:rsidP="00CA6E73">
      <w:pPr>
        <w:rPr>
          <w:bCs/>
        </w:rPr>
      </w:pPr>
      <w:r w:rsidRPr="00CA6E73">
        <w:rPr>
          <w:bCs/>
        </w:rPr>
        <w:t>Und Gottes Vernunft ist höher als alles, was meine Gedanken fassen können. Sie bringt Klarheit auch dann, wenn mein Kopf es nicht mehr einsehen kann. Es ist eine Vernunft, die älter ist als mein Menschsein.</w:t>
      </w:r>
    </w:p>
    <w:p w:rsidR="00CA6E73" w:rsidRPr="00CA6E73" w:rsidRDefault="00CA6E73" w:rsidP="00CA6E73">
      <w:pPr>
        <w:rPr>
          <w:bCs/>
        </w:rPr>
      </w:pPr>
    </w:p>
    <w:p w:rsidR="00CA6E73" w:rsidRPr="00CA6E73" w:rsidRDefault="00CA6E73" w:rsidP="00CA6E73">
      <w:pPr>
        <w:rPr>
          <w:bCs/>
        </w:rPr>
      </w:pPr>
      <w:r w:rsidRPr="00CA6E73">
        <w:rPr>
          <w:bCs/>
        </w:rPr>
        <w:t>Schon gegeben vor aller Zeit der Welt.</w:t>
      </w:r>
    </w:p>
    <w:p w:rsidR="00CA6E73" w:rsidRPr="00CA6E73" w:rsidRDefault="00CA6E73" w:rsidP="00CA6E73">
      <w:pPr>
        <w:rPr>
          <w:bCs/>
        </w:rPr>
      </w:pPr>
      <w:r w:rsidRPr="00CA6E73">
        <w:rPr>
          <w:bCs/>
        </w:rPr>
        <w:t>In Jesus Christus wahr geworden für uns alle.</w:t>
      </w:r>
    </w:p>
    <w:p w:rsidR="00CA6E73" w:rsidRPr="00CA6E73" w:rsidRDefault="00CA6E73" w:rsidP="00CA6E73">
      <w:pPr>
        <w:rPr>
          <w:bCs/>
        </w:rPr>
      </w:pPr>
      <w:r w:rsidRPr="00CA6E73">
        <w:rPr>
          <w:bCs/>
        </w:rPr>
        <w:t>Ein Mensch, der voll des Geistes Gottes war.</w:t>
      </w:r>
    </w:p>
    <w:p w:rsidR="00CA6E73" w:rsidRPr="00CA6E73" w:rsidRDefault="00CA6E73" w:rsidP="00CA6E73">
      <w:pPr>
        <w:rPr>
          <w:bCs/>
        </w:rPr>
      </w:pPr>
      <w:r w:rsidRPr="00CA6E73">
        <w:rPr>
          <w:bCs/>
        </w:rPr>
        <w:t xml:space="preserve">Der in seinem Leben Hand kraftvoll auflegen konnte und liebevolle Zuwendung zeigte. Der geistvoll </w:t>
      </w:r>
      <w:proofErr w:type="gramStart"/>
      <w:r w:rsidRPr="00CA6E73">
        <w:rPr>
          <w:bCs/>
        </w:rPr>
        <w:t>mit seinem Händen</w:t>
      </w:r>
      <w:proofErr w:type="gramEnd"/>
      <w:r w:rsidRPr="00CA6E73">
        <w:rPr>
          <w:bCs/>
        </w:rPr>
        <w:t xml:space="preserve"> das Kreuz nahm. </w:t>
      </w:r>
    </w:p>
    <w:p w:rsidR="00CA6E73" w:rsidRPr="00CA6E73" w:rsidRDefault="00CA6E73" w:rsidP="00CA6E73">
      <w:pPr>
        <w:rPr>
          <w:bCs/>
        </w:rPr>
      </w:pPr>
    </w:p>
    <w:p w:rsidR="00CA6E73" w:rsidRPr="00CA6E73" w:rsidRDefault="00CA6E73" w:rsidP="00CA6E73">
      <w:pPr>
        <w:rPr>
          <w:bCs/>
        </w:rPr>
      </w:pPr>
      <w:r w:rsidRPr="00CA6E73">
        <w:rPr>
          <w:bCs/>
        </w:rPr>
        <w:t>Ausgang und Eingang.</w:t>
      </w:r>
      <w:r w:rsidRPr="00CA6E73">
        <w:rPr>
          <w:bCs/>
        </w:rPr>
        <w:br/>
        <w:t>Anfang und Ende.</w:t>
      </w:r>
    </w:p>
    <w:p w:rsidR="00CA6E73" w:rsidRPr="00CA6E73" w:rsidRDefault="00CA6E73" w:rsidP="00CA6E73">
      <w:pPr>
        <w:rPr>
          <w:bCs/>
        </w:rPr>
      </w:pPr>
      <w:r w:rsidRPr="00CA6E73">
        <w:rPr>
          <w:bCs/>
        </w:rPr>
        <w:t>Liegen bei Dir her.</w:t>
      </w:r>
    </w:p>
    <w:p w:rsidR="00CA6E73" w:rsidRPr="00CA6E73" w:rsidRDefault="00CA6E73" w:rsidP="00CA6E73">
      <w:pPr>
        <w:rPr>
          <w:bCs/>
        </w:rPr>
      </w:pPr>
      <w:r w:rsidRPr="00CA6E73">
        <w:rPr>
          <w:bCs/>
        </w:rPr>
        <w:t>Füll Du uns die Hände.</w:t>
      </w:r>
    </w:p>
    <w:p w:rsidR="00CA6E73" w:rsidRPr="00CA6E73" w:rsidRDefault="00CA6E73" w:rsidP="00CA6E73">
      <w:pPr>
        <w:rPr>
          <w:bCs/>
        </w:rPr>
      </w:pPr>
    </w:p>
    <w:p w:rsidR="00CA6E73" w:rsidRPr="00CA6E73" w:rsidRDefault="00CA6E73" w:rsidP="00CA6E73">
      <w:pPr>
        <w:rPr>
          <w:bCs/>
        </w:rPr>
      </w:pPr>
      <w:r w:rsidRPr="00CA6E73">
        <w:rPr>
          <w:bCs/>
        </w:rPr>
        <w:t>Möge Gott uns unsere Hände füllen mit dem Geist der Kraft, der Liebe und der Besonnenheit.</w:t>
      </w:r>
    </w:p>
    <w:p w:rsidR="00CA6E73" w:rsidRPr="00CA6E73" w:rsidRDefault="00CA6E73" w:rsidP="00CA6E73">
      <w:pPr>
        <w:rPr>
          <w:bCs/>
        </w:rPr>
      </w:pPr>
      <w:r w:rsidRPr="00CA6E73">
        <w:rPr>
          <w:bCs/>
        </w:rPr>
        <w:t>Amen.</w:t>
      </w:r>
    </w:p>
    <w:p w:rsidR="00CA6E73" w:rsidRDefault="00CA6E73"/>
    <w:sectPr w:rsidR="00CA6E73" w:rsidSect="00C9171A">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B2A" w:rsidRDefault="00EB7B2A" w:rsidP="00CA6E73">
      <w:r>
        <w:separator/>
      </w:r>
    </w:p>
  </w:endnote>
  <w:endnote w:type="continuationSeparator" w:id="0">
    <w:p w:rsidR="00EB7B2A" w:rsidRDefault="00EB7B2A" w:rsidP="00CA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449138289"/>
      <w:docPartObj>
        <w:docPartGallery w:val="Page Numbers (Bottom of Page)"/>
        <w:docPartUnique/>
      </w:docPartObj>
    </w:sdtPr>
    <w:sdtContent>
      <w:p w:rsidR="00CA6E73" w:rsidRDefault="00CA6E73"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A6E73" w:rsidRDefault="00CA6E73" w:rsidP="00CA6E7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94041025"/>
      <w:docPartObj>
        <w:docPartGallery w:val="Page Numbers (Bottom of Page)"/>
        <w:docPartUnique/>
      </w:docPartObj>
    </w:sdtPr>
    <w:sdtContent>
      <w:p w:rsidR="00CA6E73" w:rsidRDefault="00CA6E73"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CA6E73" w:rsidRDefault="00CA6E73" w:rsidP="00CA6E7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B2A" w:rsidRDefault="00EB7B2A" w:rsidP="00CA6E73">
      <w:r>
        <w:separator/>
      </w:r>
    </w:p>
  </w:footnote>
  <w:footnote w:type="continuationSeparator" w:id="0">
    <w:p w:rsidR="00EB7B2A" w:rsidRDefault="00EB7B2A" w:rsidP="00CA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D1022"/>
    <w:multiLevelType w:val="hybridMultilevel"/>
    <w:tmpl w:val="676E5094"/>
    <w:lvl w:ilvl="0" w:tplc="CA48D0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73"/>
    <w:rsid w:val="00C9171A"/>
    <w:rsid w:val="00CA6E73"/>
    <w:rsid w:val="00EB7B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C194"/>
  <w15:chartTrackingRefBased/>
  <w15:docId w15:val="{FFDF0E35-BF97-3F42-8B07-1AF44B8C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CA6E73"/>
    <w:pPr>
      <w:tabs>
        <w:tab w:val="center" w:pos="4536"/>
        <w:tab w:val="right" w:pos="9072"/>
      </w:tabs>
    </w:pPr>
  </w:style>
  <w:style w:type="character" w:customStyle="1" w:styleId="FuzeileZchn">
    <w:name w:val="Fußzeile Zchn"/>
    <w:basedOn w:val="Absatz-Standardschriftart"/>
    <w:link w:val="Fuzeile"/>
    <w:uiPriority w:val="99"/>
    <w:rsid w:val="00CA6E73"/>
  </w:style>
  <w:style w:type="character" w:styleId="Seitenzahl">
    <w:name w:val="page number"/>
    <w:basedOn w:val="Absatz-Standardschriftart"/>
    <w:uiPriority w:val="99"/>
    <w:semiHidden/>
    <w:unhideWhenUsed/>
    <w:rsid w:val="00CA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5233</Characters>
  <Application>Microsoft Office Word</Application>
  <DocSecurity>0</DocSecurity>
  <Lines>43</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2025-06-08T07:10:00Z</dcterms:created>
  <dcterms:modified xsi:type="dcterms:W3CDTF">2025-06-08T07:12:00Z</dcterms:modified>
</cp:coreProperties>
</file>